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0F385A" w:rsidRPr="00AC2486" w14:paraId="36DE5CC2" w14:textId="77777777" w:rsidTr="00736557">
        <w:trPr>
          <w:trHeight w:val="295"/>
        </w:trPr>
        <w:tc>
          <w:tcPr>
            <w:tcW w:w="1519" w:type="dxa"/>
            <w:shd w:val="clear" w:color="auto" w:fill="00B050"/>
          </w:tcPr>
          <w:p w14:paraId="246D974C" w14:textId="77777777" w:rsidR="000F385A" w:rsidRPr="00AC2486" w:rsidRDefault="000F385A" w:rsidP="00736557">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1B521438" w14:textId="2A601C94" w:rsidR="000F385A" w:rsidRPr="009A7696" w:rsidRDefault="000F385A" w:rsidP="00736557">
            <w:pPr>
              <w:rPr>
                <w:bCs/>
                <w:sz w:val="24"/>
                <w:szCs w:val="24"/>
              </w:rPr>
            </w:pPr>
            <w:r>
              <w:rPr>
                <w:bCs/>
                <w:sz w:val="24"/>
                <w:szCs w:val="24"/>
              </w:rPr>
              <w:t>MEDICATION REVIEWS</w:t>
            </w:r>
          </w:p>
        </w:tc>
      </w:tr>
      <w:tr w:rsidR="000F385A" w:rsidRPr="00AC2486" w14:paraId="0F92712D" w14:textId="77777777" w:rsidTr="00736557">
        <w:trPr>
          <w:trHeight w:val="295"/>
        </w:trPr>
        <w:tc>
          <w:tcPr>
            <w:tcW w:w="1519" w:type="dxa"/>
            <w:shd w:val="clear" w:color="auto" w:fill="00B050"/>
          </w:tcPr>
          <w:p w14:paraId="0B994759" w14:textId="77777777" w:rsidR="000F385A" w:rsidRDefault="000F385A" w:rsidP="00736557">
            <w:pPr>
              <w:rPr>
                <w:b/>
                <w:color w:val="FFFFFF" w:themeColor="background1"/>
                <w:sz w:val="24"/>
                <w:szCs w:val="24"/>
              </w:rPr>
            </w:pPr>
            <w:r>
              <w:rPr>
                <w:b/>
                <w:color w:val="FFFFFF" w:themeColor="background1"/>
                <w:sz w:val="24"/>
                <w:szCs w:val="24"/>
              </w:rPr>
              <w:t>Teva ID</w:t>
            </w:r>
          </w:p>
        </w:tc>
        <w:tc>
          <w:tcPr>
            <w:tcW w:w="6666" w:type="dxa"/>
            <w:shd w:val="clear" w:color="auto" w:fill="auto"/>
          </w:tcPr>
          <w:p w14:paraId="1252DA6E" w14:textId="6E6D389B" w:rsidR="000F385A" w:rsidRDefault="00E05F5A" w:rsidP="00736557">
            <w:pPr>
              <w:rPr>
                <w:bCs/>
                <w:sz w:val="24"/>
                <w:szCs w:val="24"/>
              </w:rPr>
            </w:pPr>
            <w:r w:rsidRPr="00E05F5A">
              <w:rPr>
                <w:bCs/>
                <w:sz w:val="24"/>
                <w:szCs w:val="24"/>
              </w:rPr>
              <w:t>NPS-CA-NP-00935</w:t>
            </w:r>
            <w:r>
              <w:rPr>
                <w:bCs/>
                <w:sz w:val="24"/>
                <w:szCs w:val="24"/>
              </w:rPr>
              <w:t>, 06/2024</w:t>
            </w:r>
          </w:p>
        </w:tc>
      </w:tr>
    </w:tbl>
    <w:p w14:paraId="000C7C35" w14:textId="77777777" w:rsidR="000F385A" w:rsidRPr="00AC2486" w:rsidRDefault="000F385A" w:rsidP="000F385A">
      <w:pPr>
        <w:rPr>
          <w:b/>
          <w:sz w:val="24"/>
          <w:szCs w:val="24"/>
        </w:rPr>
      </w:pPr>
    </w:p>
    <w:tbl>
      <w:tblPr>
        <w:tblStyle w:val="TableGrid"/>
        <w:tblW w:w="0" w:type="auto"/>
        <w:tblLook w:val="04A0" w:firstRow="1" w:lastRow="0" w:firstColumn="1" w:lastColumn="0" w:noHBand="0" w:noVBand="1"/>
      </w:tblPr>
      <w:tblGrid>
        <w:gridCol w:w="3325"/>
        <w:gridCol w:w="7380"/>
        <w:gridCol w:w="7740"/>
      </w:tblGrid>
      <w:tr w:rsidR="000F385A" w:rsidRPr="00AC2486" w14:paraId="5782343F" w14:textId="77777777" w:rsidTr="00736557">
        <w:tc>
          <w:tcPr>
            <w:tcW w:w="3325" w:type="dxa"/>
          </w:tcPr>
          <w:p w14:paraId="7A059AD9" w14:textId="77777777" w:rsidR="000F385A" w:rsidRPr="00AC2486" w:rsidRDefault="000F385A" w:rsidP="00736557">
            <w:pPr>
              <w:rPr>
                <w:sz w:val="24"/>
                <w:szCs w:val="24"/>
              </w:rPr>
            </w:pPr>
          </w:p>
        </w:tc>
        <w:tc>
          <w:tcPr>
            <w:tcW w:w="7380" w:type="dxa"/>
          </w:tcPr>
          <w:p w14:paraId="44126D5F" w14:textId="77777777" w:rsidR="000F385A" w:rsidRPr="00AC2486" w:rsidRDefault="000F385A" w:rsidP="00736557">
            <w:pPr>
              <w:jc w:val="center"/>
              <w:rPr>
                <w:b/>
                <w:sz w:val="24"/>
                <w:szCs w:val="24"/>
              </w:rPr>
            </w:pPr>
            <w:r w:rsidRPr="00AC2486">
              <w:rPr>
                <w:b/>
                <w:sz w:val="24"/>
                <w:szCs w:val="24"/>
              </w:rPr>
              <w:t>English</w:t>
            </w:r>
          </w:p>
        </w:tc>
        <w:tc>
          <w:tcPr>
            <w:tcW w:w="7740" w:type="dxa"/>
          </w:tcPr>
          <w:p w14:paraId="11FAA46A" w14:textId="77777777" w:rsidR="000F385A" w:rsidRPr="00AC2486" w:rsidRDefault="000F385A" w:rsidP="00736557">
            <w:pPr>
              <w:jc w:val="center"/>
              <w:rPr>
                <w:b/>
                <w:sz w:val="24"/>
                <w:szCs w:val="24"/>
              </w:rPr>
            </w:pPr>
            <w:r w:rsidRPr="00AC2486">
              <w:rPr>
                <w:b/>
                <w:sz w:val="24"/>
                <w:szCs w:val="24"/>
              </w:rPr>
              <w:t>French</w:t>
            </w:r>
          </w:p>
        </w:tc>
      </w:tr>
      <w:tr w:rsidR="000F385A" w:rsidRPr="00AC2486" w14:paraId="5A103AFC" w14:textId="77777777" w:rsidTr="00736557">
        <w:tc>
          <w:tcPr>
            <w:tcW w:w="3325" w:type="dxa"/>
          </w:tcPr>
          <w:p w14:paraId="391B4880" w14:textId="77777777" w:rsidR="000F385A" w:rsidRPr="003618C8" w:rsidRDefault="000F385A" w:rsidP="00736557">
            <w:pPr>
              <w:rPr>
                <w:b/>
                <w:bCs/>
                <w:sz w:val="24"/>
                <w:szCs w:val="24"/>
              </w:rPr>
            </w:pPr>
            <w:r>
              <w:rPr>
                <w:b/>
                <w:bCs/>
                <w:sz w:val="24"/>
                <w:szCs w:val="24"/>
              </w:rPr>
              <w:t>Post i</w:t>
            </w:r>
            <w:r w:rsidRPr="003618C8">
              <w:rPr>
                <w:b/>
                <w:bCs/>
                <w:sz w:val="24"/>
                <w:szCs w:val="24"/>
              </w:rPr>
              <w:t xml:space="preserve">mage </w:t>
            </w:r>
          </w:p>
        </w:tc>
        <w:tc>
          <w:tcPr>
            <w:tcW w:w="7380" w:type="dxa"/>
          </w:tcPr>
          <w:p w14:paraId="66B93AC1" w14:textId="50D72B04" w:rsidR="000F385A" w:rsidRPr="00AC2486" w:rsidRDefault="00015AFD" w:rsidP="00736557">
            <w:pPr>
              <w:jc w:val="center"/>
              <w:rPr>
                <w:b/>
                <w:sz w:val="24"/>
                <w:szCs w:val="24"/>
              </w:rPr>
            </w:pPr>
            <w:r>
              <w:rPr>
                <w:b/>
                <w:noProof/>
                <w:sz w:val="24"/>
                <w:szCs w:val="24"/>
                <w14:ligatures w14:val="standardContextual"/>
              </w:rPr>
              <w:drawing>
                <wp:inline distT="0" distB="0" distL="0" distR="0" wp14:anchorId="699A180F" wp14:editId="4AD349DF">
                  <wp:extent cx="2762250" cy="2762250"/>
                  <wp:effectExtent l="0" t="0" r="0" b="0"/>
                  <wp:docPr id="13682116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211670" name="Picture 1368211670"/>
                          <pic:cNvPicPr/>
                        </pic:nvPicPr>
                        <pic:blipFill>
                          <a:blip r:embed="rId4" cstate="print">
                            <a:extLst>
                              <a:ext uri="{28A0092B-C50C-407E-A947-70E740481C1C}">
                                <a14:useLocalDpi xmlns:a14="http://schemas.microsoft.com/office/drawing/2010/main" val="0"/>
                              </a:ext>
                            </a:extLst>
                          </a:blip>
                          <a:stretch>
                            <a:fillRect/>
                          </a:stretch>
                        </pic:blipFill>
                        <pic:spPr>
                          <a:xfrm>
                            <a:off x="0" y="0"/>
                            <a:ext cx="2762250" cy="2762250"/>
                          </a:xfrm>
                          <a:prstGeom prst="rect">
                            <a:avLst/>
                          </a:prstGeom>
                        </pic:spPr>
                      </pic:pic>
                    </a:graphicData>
                  </a:graphic>
                </wp:inline>
              </w:drawing>
            </w:r>
          </w:p>
        </w:tc>
        <w:tc>
          <w:tcPr>
            <w:tcW w:w="7740" w:type="dxa"/>
          </w:tcPr>
          <w:p w14:paraId="6B0FD94C" w14:textId="29E644C1" w:rsidR="000F385A" w:rsidRPr="00AC2486" w:rsidRDefault="00015AFD" w:rsidP="00736557">
            <w:pPr>
              <w:jc w:val="center"/>
              <w:rPr>
                <w:b/>
                <w:sz w:val="24"/>
                <w:szCs w:val="24"/>
              </w:rPr>
            </w:pPr>
            <w:r>
              <w:rPr>
                <w:b/>
                <w:noProof/>
                <w:sz w:val="24"/>
                <w:szCs w:val="24"/>
                <w14:ligatures w14:val="standardContextual"/>
              </w:rPr>
              <w:drawing>
                <wp:inline distT="0" distB="0" distL="0" distR="0" wp14:anchorId="01E86F64" wp14:editId="43AC7A0E">
                  <wp:extent cx="2809875" cy="2809875"/>
                  <wp:effectExtent l="0" t="0" r="9525" b="9525"/>
                  <wp:docPr id="678266131" name="Picture 2" descr="A person and person talking in a pharma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266131" name="Picture 2" descr="A person and person talking in a pharmacy&#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09875" cy="2809875"/>
                          </a:xfrm>
                          <a:prstGeom prst="rect">
                            <a:avLst/>
                          </a:prstGeom>
                        </pic:spPr>
                      </pic:pic>
                    </a:graphicData>
                  </a:graphic>
                </wp:inline>
              </w:drawing>
            </w:r>
          </w:p>
        </w:tc>
      </w:tr>
      <w:tr w:rsidR="000F385A" w:rsidRPr="00F935D8" w14:paraId="70A6C649" w14:textId="77777777" w:rsidTr="00736557">
        <w:tc>
          <w:tcPr>
            <w:tcW w:w="3325" w:type="dxa"/>
          </w:tcPr>
          <w:p w14:paraId="3BB3B17C" w14:textId="77777777" w:rsidR="000F385A" w:rsidRPr="00B41E35" w:rsidRDefault="000F385A" w:rsidP="00736557">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65C4CAEE" w14:textId="77777777" w:rsidR="00015AFD" w:rsidRPr="00015AFD" w:rsidRDefault="00015AFD" w:rsidP="00015AFD">
            <w:pPr>
              <w:rPr>
                <w:rFonts w:cstheme="minorHAnsi"/>
                <w:sz w:val="24"/>
                <w:szCs w:val="24"/>
              </w:rPr>
            </w:pPr>
            <w:r w:rsidRPr="00015AFD">
              <w:rPr>
                <w:rFonts w:cstheme="minorHAnsi"/>
                <w:sz w:val="24"/>
                <w:szCs w:val="24"/>
              </w:rPr>
              <w:t>Before you start a new prescription, or anytime you have a query, be sure to check in with our pharmacy team. Not sure what to ask? Here’s a great question: “How should I use this medication?”</w:t>
            </w:r>
          </w:p>
          <w:p w14:paraId="49A9FF54" w14:textId="77777777" w:rsidR="00015AFD" w:rsidRPr="00015AFD" w:rsidRDefault="00015AFD" w:rsidP="00015AFD">
            <w:pPr>
              <w:rPr>
                <w:rFonts w:cstheme="minorHAnsi"/>
                <w:sz w:val="24"/>
                <w:szCs w:val="24"/>
              </w:rPr>
            </w:pPr>
          </w:p>
          <w:p w14:paraId="19B509EB" w14:textId="77777777" w:rsidR="00015AFD" w:rsidRPr="00015AFD" w:rsidRDefault="00015AFD" w:rsidP="00015AFD">
            <w:pPr>
              <w:rPr>
                <w:rFonts w:cstheme="minorHAnsi"/>
                <w:sz w:val="24"/>
                <w:szCs w:val="24"/>
              </w:rPr>
            </w:pPr>
            <w:r w:rsidRPr="00015AFD">
              <w:rPr>
                <w:rFonts w:cstheme="minorHAnsi"/>
                <w:sz w:val="24"/>
                <w:szCs w:val="24"/>
              </w:rPr>
              <w:t xml:space="preserve">Our pharmacist can review the best time of day to take the medication – and if it needs to be taken at the same time daily. They’ll confirm if it can cause drowsiness, which would prohibit you from driving your car while you’re taking it. The pharmacist will also let you know if it should be taken with or without food, and anything else of which you should be aware. </w:t>
            </w:r>
          </w:p>
          <w:p w14:paraId="514A2C06" w14:textId="77777777" w:rsidR="00015AFD" w:rsidRPr="00015AFD" w:rsidRDefault="00015AFD" w:rsidP="00015AFD">
            <w:pPr>
              <w:rPr>
                <w:rFonts w:cstheme="minorHAnsi"/>
                <w:sz w:val="24"/>
                <w:szCs w:val="24"/>
              </w:rPr>
            </w:pPr>
          </w:p>
          <w:p w14:paraId="68E59A91" w14:textId="77777777" w:rsidR="000F385A" w:rsidRDefault="00015AFD" w:rsidP="00015AFD">
            <w:pPr>
              <w:rPr>
                <w:rFonts w:cstheme="minorHAnsi"/>
                <w:sz w:val="24"/>
                <w:szCs w:val="24"/>
              </w:rPr>
            </w:pPr>
            <w:r w:rsidRPr="00015AFD">
              <w:rPr>
                <w:rFonts w:cstheme="minorHAnsi"/>
                <w:sz w:val="24"/>
                <w:szCs w:val="24"/>
              </w:rPr>
              <w:t xml:space="preserve">Read more about taking your medication correctly: </w:t>
            </w:r>
            <w:hyperlink r:id="rId6" w:history="1">
              <w:r w:rsidRPr="006F1889">
                <w:rPr>
                  <w:rStyle w:val="Hyperlink"/>
                  <w:rFonts w:cstheme="minorHAnsi"/>
                  <w:sz w:val="24"/>
                  <w:szCs w:val="24"/>
                </w:rPr>
                <w:t>https://www.tevacanada.com/en/canada/your-health-wellness/taking-medicine-correctly/</w:t>
              </w:r>
            </w:hyperlink>
            <w:r>
              <w:rPr>
                <w:rFonts w:cstheme="minorHAnsi"/>
                <w:sz w:val="24"/>
                <w:szCs w:val="24"/>
              </w:rPr>
              <w:t xml:space="preserve"> </w:t>
            </w:r>
          </w:p>
          <w:p w14:paraId="60FEA0D3" w14:textId="77777777" w:rsidR="00015AFD" w:rsidRDefault="00015AFD" w:rsidP="00015AFD">
            <w:pPr>
              <w:rPr>
                <w:rFonts w:cstheme="minorHAnsi"/>
                <w:sz w:val="24"/>
                <w:szCs w:val="24"/>
              </w:rPr>
            </w:pPr>
          </w:p>
          <w:p w14:paraId="77ACB703" w14:textId="0297E354" w:rsidR="00015AFD" w:rsidRPr="00795B27" w:rsidRDefault="00015AFD" w:rsidP="00015AFD">
            <w:pPr>
              <w:rPr>
                <w:rFonts w:cstheme="minorHAnsi"/>
                <w:sz w:val="24"/>
                <w:szCs w:val="24"/>
              </w:rPr>
            </w:pPr>
            <w:r w:rsidRPr="00015AFD">
              <w:rPr>
                <w:rFonts w:cstheme="minorHAnsi"/>
                <w:sz w:val="24"/>
                <w:szCs w:val="24"/>
              </w:rPr>
              <w:t>#TakingMedicationCorrectly</w:t>
            </w:r>
          </w:p>
        </w:tc>
        <w:tc>
          <w:tcPr>
            <w:tcW w:w="7740" w:type="dxa"/>
          </w:tcPr>
          <w:p w14:paraId="5B64A591" w14:textId="77777777" w:rsidR="00227A03" w:rsidRPr="00227A03" w:rsidRDefault="00227A03" w:rsidP="00227A03">
            <w:pPr>
              <w:rPr>
                <w:sz w:val="24"/>
                <w:szCs w:val="24"/>
                <w:lang w:val="fr-CA"/>
              </w:rPr>
            </w:pPr>
            <w:r w:rsidRPr="00227A03">
              <w:rPr>
                <w:sz w:val="24"/>
                <w:szCs w:val="24"/>
                <w:lang w:val="fr-CA"/>
              </w:rPr>
              <w:t>Avant de commencer une nouvelle ordonnance, ou chaque fois que vous avez une question, assurez-vous de consulter notre équipe de pharmaciens. Vous ne savez pas quoi demander? Voici une excellente question à poser : « Comment dois-je utiliser mon médicament? »</w:t>
            </w:r>
          </w:p>
          <w:p w14:paraId="3F308AE9" w14:textId="77777777" w:rsidR="00227A03" w:rsidRPr="00227A03" w:rsidRDefault="00227A03" w:rsidP="00227A03">
            <w:pPr>
              <w:rPr>
                <w:sz w:val="24"/>
                <w:szCs w:val="24"/>
                <w:lang w:val="fr-CA"/>
              </w:rPr>
            </w:pPr>
          </w:p>
          <w:p w14:paraId="444DE150" w14:textId="77777777" w:rsidR="00227A03" w:rsidRPr="00227A03" w:rsidRDefault="00227A03" w:rsidP="00227A03">
            <w:pPr>
              <w:rPr>
                <w:sz w:val="24"/>
                <w:szCs w:val="24"/>
                <w:lang w:val="fr-CA"/>
              </w:rPr>
            </w:pPr>
            <w:r w:rsidRPr="00227A03">
              <w:rPr>
                <w:sz w:val="24"/>
                <w:szCs w:val="24"/>
                <w:lang w:val="fr-CA"/>
              </w:rPr>
              <w:t xml:space="preserve">Notre pharmacien peut voir avec vous le meilleur moment de la journée pour prendre le médicament, et si vous devez le prendre chaque jour à la même heure. Le pharmacien confirmera si votre médicament peut causer de la somnolence, ce qui vous empêcherait de conduire votre véhicule pendant que vous le prenez. Il vous précisera aussi si le médicament doit être pris avec ou sans nourriture, et toute autre information utile. </w:t>
            </w:r>
          </w:p>
          <w:p w14:paraId="7AC99DA4" w14:textId="77777777" w:rsidR="00227A03" w:rsidRPr="00227A03" w:rsidRDefault="00227A03" w:rsidP="00227A03">
            <w:pPr>
              <w:rPr>
                <w:sz w:val="24"/>
                <w:szCs w:val="24"/>
                <w:lang w:val="fr-CA"/>
              </w:rPr>
            </w:pPr>
          </w:p>
          <w:p w14:paraId="42DAC624" w14:textId="77777777" w:rsidR="000F385A" w:rsidRDefault="00227A03" w:rsidP="00227A03">
            <w:pPr>
              <w:rPr>
                <w:sz w:val="24"/>
                <w:szCs w:val="24"/>
                <w:lang w:val="fr-CA"/>
              </w:rPr>
            </w:pPr>
            <w:r w:rsidRPr="00227A03">
              <w:rPr>
                <w:sz w:val="24"/>
                <w:szCs w:val="24"/>
                <w:lang w:val="fr-CA"/>
              </w:rPr>
              <w:t xml:space="preserve">Pour en savoir plus sur la façon de prendre correctement votre médicament, consultez </w:t>
            </w:r>
            <w:hyperlink r:id="rId7" w:history="1">
              <w:r w:rsidRPr="006F1889">
                <w:rPr>
                  <w:rStyle w:val="Hyperlink"/>
                  <w:sz w:val="24"/>
                  <w:szCs w:val="24"/>
                  <w:lang w:val="fr-CA"/>
                </w:rPr>
                <w:t>https://www.tevacanada.com/fr/canada/votre-sante-et-votre-bien-etre/prendre-correctement-vos-medicaments/</w:t>
              </w:r>
            </w:hyperlink>
            <w:r>
              <w:rPr>
                <w:sz w:val="24"/>
                <w:szCs w:val="24"/>
                <w:lang w:val="fr-CA"/>
              </w:rPr>
              <w:t xml:space="preserve"> </w:t>
            </w:r>
          </w:p>
          <w:p w14:paraId="61C16780" w14:textId="77777777" w:rsidR="00227A03" w:rsidRDefault="00227A03" w:rsidP="00227A03">
            <w:pPr>
              <w:rPr>
                <w:sz w:val="24"/>
                <w:szCs w:val="24"/>
                <w:lang w:val="fr-CA"/>
              </w:rPr>
            </w:pPr>
          </w:p>
          <w:p w14:paraId="37F5ED8B" w14:textId="6904392C" w:rsidR="00227A03" w:rsidRPr="00B271B0" w:rsidRDefault="00227A03" w:rsidP="00227A03">
            <w:pPr>
              <w:rPr>
                <w:sz w:val="24"/>
                <w:szCs w:val="24"/>
                <w:lang w:val="fr-CA"/>
              </w:rPr>
            </w:pPr>
            <w:r w:rsidRPr="00227A03">
              <w:rPr>
                <w:sz w:val="24"/>
                <w:szCs w:val="24"/>
                <w:lang w:val="fr-CA"/>
              </w:rPr>
              <w:t>#Prendrecorrectementvosm</w:t>
            </w:r>
            <w:r>
              <w:rPr>
                <w:sz w:val="24"/>
                <w:szCs w:val="24"/>
                <w:lang w:val="fr-CA"/>
              </w:rPr>
              <w:t>e</w:t>
            </w:r>
            <w:r w:rsidRPr="00227A03">
              <w:rPr>
                <w:sz w:val="24"/>
                <w:szCs w:val="24"/>
                <w:lang w:val="fr-CA"/>
              </w:rPr>
              <w:t>dicaments</w:t>
            </w:r>
          </w:p>
        </w:tc>
      </w:tr>
      <w:tr w:rsidR="000F385A" w:rsidRPr="00F935D8" w14:paraId="7BA4DEBD" w14:textId="77777777" w:rsidTr="00736557">
        <w:tc>
          <w:tcPr>
            <w:tcW w:w="3325" w:type="dxa"/>
          </w:tcPr>
          <w:p w14:paraId="4911C1B9" w14:textId="77777777" w:rsidR="000F385A" w:rsidRDefault="000F385A" w:rsidP="00736557">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6939410F" w14:textId="77777777" w:rsidR="00227A03" w:rsidRPr="00227A03" w:rsidRDefault="00227A03" w:rsidP="00227A03">
            <w:pPr>
              <w:tabs>
                <w:tab w:val="left" w:pos="1470"/>
              </w:tabs>
              <w:rPr>
                <w:rFonts w:cstheme="minorHAnsi"/>
                <w:sz w:val="24"/>
                <w:szCs w:val="24"/>
              </w:rPr>
            </w:pPr>
            <w:r w:rsidRPr="00227A03">
              <w:rPr>
                <w:rFonts w:cstheme="minorHAnsi"/>
                <w:sz w:val="24"/>
                <w:szCs w:val="24"/>
              </w:rPr>
              <w:t>Before you start a new prescription, or anytime you have a query, be sure to check in with our pharmacy team. Not sure what to ask? Here’s a great question: “How should I use this medication?”</w:t>
            </w:r>
          </w:p>
          <w:p w14:paraId="5481D48F" w14:textId="77777777" w:rsidR="00227A03" w:rsidRPr="00227A03" w:rsidRDefault="00227A03" w:rsidP="00227A03">
            <w:pPr>
              <w:tabs>
                <w:tab w:val="left" w:pos="1470"/>
              </w:tabs>
              <w:rPr>
                <w:rFonts w:cstheme="minorHAnsi"/>
                <w:sz w:val="24"/>
                <w:szCs w:val="24"/>
              </w:rPr>
            </w:pPr>
          </w:p>
          <w:p w14:paraId="13C4524F" w14:textId="77777777" w:rsidR="00227A03" w:rsidRPr="00227A03" w:rsidRDefault="00227A03" w:rsidP="00227A03">
            <w:pPr>
              <w:tabs>
                <w:tab w:val="left" w:pos="1470"/>
              </w:tabs>
              <w:rPr>
                <w:rFonts w:cstheme="minorHAnsi"/>
                <w:sz w:val="24"/>
                <w:szCs w:val="24"/>
              </w:rPr>
            </w:pPr>
            <w:r w:rsidRPr="00227A03">
              <w:rPr>
                <w:rFonts w:cstheme="minorHAnsi"/>
                <w:sz w:val="24"/>
                <w:szCs w:val="24"/>
              </w:rPr>
              <w:t xml:space="preserve">Our pharmacist can review the best time of day to take the medication – and if it needs to be taken at the same time daily. They’ll confirm if it can cause drowsiness, which would prohibit you from driving your car while you’re taking it. The pharmacist will also let you know if it should be taken with or without food, and anything else of which you should be aware. </w:t>
            </w:r>
          </w:p>
          <w:p w14:paraId="6D966ACD" w14:textId="77777777" w:rsidR="00227A03" w:rsidRPr="00227A03" w:rsidRDefault="00227A03" w:rsidP="00227A03">
            <w:pPr>
              <w:tabs>
                <w:tab w:val="left" w:pos="1470"/>
              </w:tabs>
              <w:rPr>
                <w:rFonts w:cstheme="minorHAnsi"/>
                <w:sz w:val="24"/>
                <w:szCs w:val="24"/>
              </w:rPr>
            </w:pPr>
          </w:p>
          <w:p w14:paraId="4CFDA5B7" w14:textId="7E1E4BFF" w:rsidR="00227A03" w:rsidRDefault="00227A03" w:rsidP="00227A03">
            <w:pPr>
              <w:tabs>
                <w:tab w:val="left" w:pos="1470"/>
              </w:tabs>
              <w:rPr>
                <w:rFonts w:cstheme="minorHAnsi"/>
                <w:sz w:val="24"/>
                <w:szCs w:val="24"/>
              </w:rPr>
            </w:pPr>
            <w:r w:rsidRPr="00227A03">
              <w:rPr>
                <w:rFonts w:cstheme="minorHAnsi"/>
                <w:sz w:val="24"/>
                <w:szCs w:val="24"/>
              </w:rPr>
              <w:t>Read more about taking your medication correctly</w:t>
            </w:r>
            <w:r>
              <w:rPr>
                <w:rFonts w:cstheme="minorHAnsi"/>
                <w:sz w:val="24"/>
                <w:szCs w:val="24"/>
              </w:rPr>
              <w:t xml:space="preserve"> (link in bio)</w:t>
            </w:r>
            <w:r w:rsidR="00951B17">
              <w:rPr>
                <w:rFonts w:cstheme="minorHAnsi"/>
                <w:sz w:val="24"/>
                <w:szCs w:val="24"/>
              </w:rPr>
              <w:t>.</w:t>
            </w:r>
          </w:p>
          <w:p w14:paraId="4391DC69" w14:textId="77777777" w:rsidR="00227A03" w:rsidRDefault="00227A03" w:rsidP="00227A03">
            <w:pPr>
              <w:tabs>
                <w:tab w:val="left" w:pos="1470"/>
              </w:tabs>
              <w:rPr>
                <w:rFonts w:cstheme="minorHAnsi"/>
                <w:sz w:val="24"/>
                <w:szCs w:val="24"/>
              </w:rPr>
            </w:pPr>
          </w:p>
          <w:p w14:paraId="4941C2EE" w14:textId="39CB33E0" w:rsidR="000F385A" w:rsidRDefault="00015AFD" w:rsidP="00227A03">
            <w:pPr>
              <w:tabs>
                <w:tab w:val="left" w:pos="1470"/>
              </w:tabs>
              <w:rPr>
                <w:rFonts w:cstheme="minorHAnsi"/>
                <w:sz w:val="24"/>
                <w:szCs w:val="24"/>
              </w:rPr>
            </w:pPr>
            <w:r w:rsidRPr="00015AFD">
              <w:rPr>
                <w:rFonts w:cstheme="minorHAnsi"/>
                <w:sz w:val="24"/>
                <w:szCs w:val="24"/>
              </w:rPr>
              <w:t>#TakingMedicationCorrectly</w:t>
            </w:r>
          </w:p>
        </w:tc>
        <w:tc>
          <w:tcPr>
            <w:tcW w:w="7740" w:type="dxa"/>
          </w:tcPr>
          <w:p w14:paraId="5236BA75" w14:textId="77777777" w:rsidR="00227A03" w:rsidRPr="00227A03" w:rsidRDefault="00227A03" w:rsidP="00227A03">
            <w:pPr>
              <w:rPr>
                <w:sz w:val="24"/>
                <w:szCs w:val="24"/>
                <w:lang w:val="fr-CA"/>
              </w:rPr>
            </w:pPr>
            <w:r w:rsidRPr="00227A03">
              <w:rPr>
                <w:sz w:val="24"/>
                <w:szCs w:val="24"/>
                <w:lang w:val="fr-CA"/>
              </w:rPr>
              <w:t>Avant de commencer une nouvelle ordonnance, ou chaque fois que vous avez une question, assurez-vous de consulter notre équipe de pharmaciens. Vous ne savez pas quoi demander? Voici une excellente question à poser : « Comment dois-je utiliser mon médicament? »</w:t>
            </w:r>
          </w:p>
          <w:p w14:paraId="189C02F5" w14:textId="77777777" w:rsidR="00227A03" w:rsidRPr="00227A03" w:rsidRDefault="00227A03" w:rsidP="00227A03">
            <w:pPr>
              <w:rPr>
                <w:sz w:val="24"/>
                <w:szCs w:val="24"/>
                <w:lang w:val="fr-CA"/>
              </w:rPr>
            </w:pPr>
          </w:p>
          <w:p w14:paraId="342A2C6C" w14:textId="77777777" w:rsidR="00227A03" w:rsidRPr="00227A03" w:rsidRDefault="00227A03" w:rsidP="00227A03">
            <w:pPr>
              <w:rPr>
                <w:sz w:val="24"/>
                <w:szCs w:val="24"/>
                <w:lang w:val="fr-CA"/>
              </w:rPr>
            </w:pPr>
            <w:r w:rsidRPr="00227A03">
              <w:rPr>
                <w:sz w:val="24"/>
                <w:szCs w:val="24"/>
                <w:lang w:val="fr-CA"/>
              </w:rPr>
              <w:t xml:space="preserve">Notre pharmacien peut voir avec vous le meilleur moment de la journée pour prendre le médicament, et si vous devez le prendre chaque jour à la même heure. Le pharmacien confirmera si votre médicament peut causer de la somnolence, ce qui vous empêcherait de conduire votre véhicule pendant que vous le prenez. Il vous précisera aussi si le médicament doit être pris avec ou sans nourriture, et toute autre information utile. </w:t>
            </w:r>
          </w:p>
          <w:p w14:paraId="50F706A5" w14:textId="77777777" w:rsidR="00227A03" w:rsidRPr="00227A03" w:rsidRDefault="00227A03" w:rsidP="00227A03">
            <w:pPr>
              <w:rPr>
                <w:sz w:val="24"/>
                <w:szCs w:val="24"/>
                <w:lang w:val="fr-CA"/>
              </w:rPr>
            </w:pPr>
          </w:p>
          <w:p w14:paraId="2FC6D8DC" w14:textId="37D01BA9" w:rsidR="00227A03" w:rsidRPr="00227A03" w:rsidRDefault="00227A03" w:rsidP="00227A03">
            <w:pPr>
              <w:rPr>
                <w:sz w:val="24"/>
                <w:szCs w:val="24"/>
                <w:lang w:val="fr-CA"/>
              </w:rPr>
            </w:pPr>
            <w:r w:rsidRPr="00227A03">
              <w:rPr>
                <w:sz w:val="24"/>
                <w:szCs w:val="24"/>
                <w:lang w:val="fr-CA"/>
              </w:rPr>
              <w:t>Pour en savoir plus sur la façon de prendre correctement votre médicament, consultez</w:t>
            </w:r>
            <w:r>
              <w:rPr>
                <w:sz w:val="24"/>
                <w:szCs w:val="24"/>
                <w:lang w:val="fr-CA"/>
              </w:rPr>
              <w:t xml:space="preserve"> (lien dans la bio)</w:t>
            </w:r>
            <w:r w:rsidR="00951B17">
              <w:rPr>
                <w:sz w:val="24"/>
                <w:szCs w:val="24"/>
                <w:lang w:val="fr-CA"/>
              </w:rPr>
              <w:t>.</w:t>
            </w:r>
          </w:p>
          <w:p w14:paraId="7A7A3F7E" w14:textId="77777777" w:rsidR="00227A03" w:rsidRPr="00227A03" w:rsidRDefault="00227A03" w:rsidP="00227A03">
            <w:pPr>
              <w:rPr>
                <w:sz w:val="24"/>
                <w:szCs w:val="24"/>
                <w:lang w:val="fr-CA"/>
              </w:rPr>
            </w:pPr>
          </w:p>
          <w:p w14:paraId="7ADFED70" w14:textId="3EE2C13B" w:rsidR="000F385A" w:rsidRDefault="00227A03" w:rsidP="00227A03">
            <w:pPr>
              <w:rPr>
                <w:sz w:val="24"/>
                <w:szCs w:val="24"/>
                <w:lang w:val="fr-CA"/>
              </w:rPr>
            </w:pPr>
            <w:r w:rsidRPr="00227A03">
              <w:rPr>
                <w:sz w:val="24"/>
                <w:szCs w:val="24"/>
                <w:lang w:val="fr-CA"/>
              </w:rPr>
              <w:t>#Prendrecorrectementvosmedicaments</w:t>
            </w:r>
          </w:p>
        </w:tc>
      </w:tr>
      <w:tr w:rsidR="000F385A" w:rsidRPr="00AC2486" w14:paraId="5285BA4E" w14:textId="77777777" w:rsidTr="00736557">
        <w:trPr>
          <w:trHeight w:val="800"/>
        </w:trPr>
        <w:tc>
          <w:tcPr>
            <w:tcW w:w="3325" w:type="dxa"/>
          </w:tcPr>
          <w:p w14:paraId="7F01FF01" w14:textId="77777777" w:rsidR="000F385A" w:rsidRPr="00270D07" w:rsidRDefault="000F385A" w:rsidP="00736557">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0AA0BD6E" w14:textId="6002E90F" w:rsidR="000F385A" w:rsidRPr="00B271B0" w:rsidRDefault="00E05F5A" w:rsidP="00736557">
            <w:pPr>
              <w:rPr>
                <w:rFonts w:cstheme="minorHAnsi"/>
                <w:color w:val="467886" w:themeColor="hyperlink"/>
                <w:sz w:val="24"/>
                <w:szCs w:val="24"/>
              </w:rPr>
            </w:pPr>
            <w:hyperlink r:id="rId8" w:history="1">
              <w:r w:rsidR="00227A03" w:rsidRPr="006F1889">
                <w:rPr>
                  <w:rStyle w:val="Hyperlink"/>
                  <w:rFonts w:cstheme="minorHAnsi"/>
                  <w:sz w:val="24"/>
                  <w:szCs w:val="24"/>
                </w:rPr>
                <w:t>https://www.tevacanada.com/en/canada/your-health-wellness/taking-medicine-correctly/</w:t>
              </w:r>
            </w:hyperlink>
            <w:r w:rsidR="00227A03">
              <w:rPr>
                <w:rFonts w:cstheme="minorHAnsi"/>
                <w:color w:val="467886" w:themeColor="hyperlink"/>
                <w:sz w:val="24"/>
                <w:szCs w:val="24"/>
              </w:rPr>
              <w:t xml:space="preserve"> </w:t>
            </w:r>
            <w:r w:rsidR="00227A03" w:rsidRPr="00227A03">
              <w:rPr>
                <w:rFonts w:cstheme="minorHAnsi"/>
                <w:color w:val="467886" w:themeColor="hyperlink"/>
                <w:sz w:val="24"/>
                <w:szCs w:val="24"/>
              </w:rPr>
              <w:t xml:space="preserve">    </w:t>
            </w:r>
            <w:r w:rsidR="00227A03">
              <w:rPr>
                <w:rFonts w:cstheme="minorHAnsi"/>
                <w:color w:val="467886" w:themeColor="hyperlink"/>
                <w:sz w:val="24"/>
                <w:szCs w:val="24"/>
              </w:rPr>
              <w:t xml:space="preserve"> </w:t>
            </w:r>
          </w:p>
        </w:tc>
        <w:tc>
          <w:tcPr>
            <w:tcW w:w="7740" w:type="dxa"/>
          </w:tcPr>
          <w:p w14:paraId="538FE65F" w14:textId="36F1EED7" w:rsidR="000F385A" w:rsidRPr="00104231" w:rsidRDefault="00E05F5A" w:rsidP="00736557">
            <w:pPr>
              <w:rPr>
                <w:sz w:val="24"/>
                <w:szCs w:val="24"/>
                <w:lang w:val="fr-CA"/>
              </w:rPr>
            </w:pPr>
            <w:hyperlink r:id="rId9" w:history="1">
              <w:r w:rsidR="00227A03" w:rsidRPr="006F1889">
                <w:rPr>
                  <w:rStyle w:val="Hyperlink"/>
                  <w:sz w:val="24"/>
                  <w:szCs w:val="24"/>
                  <w:lang w:val="fr-CA"/>
                </w:rPr>
                <w:t>https://www.tevacanada.com/fr/canada/votre-sante-et-votre-bien-etre/prendre-correctement-vos-medicaments/</w:t>
              </w:r>
            </w:hyperlink>
            <w:r w:rsidR="00227A03">
              <w:rPr>
                <w:sz w:val="24"/>
                <w:szCs w:val="24"/>
                <w:lang w:val="fr-CA"/>
              </w:rPr>
              <w:t xml:space="preserve"> </w:t>
            </w:r>
            <w:r w:rsidR="00227A03" w:rsidRPr="00227A03">
              <w:rPr>
                <w:sz w:val="24"/>
                <w:szCs w:val="24"/>
                <w:lang w:val="fr-CA"/>
              </w:rPr>
              <w:t xml:space="preserve">   </w:t>
            </w:r>
            <w:r w:rsidR="00227A03">
              <w:rPr>
                <w:sz w:val="24"/>
                <w:szCs w:val="24"/>
                <w:lang w:val="fr-CA"/>
              </w:rPr>
              <w:t xml:space="preserve"> </w:t>
            </w:r>
          </w:p>
        </w:tc>
      </w:tr>
    </w:tbl>
    <w:p w14:paraId="6F491C79" w14:textId="77777777" w:rsidR="000F385A" w:rsidRDefault="000F385A" w:rsidP="000F385A">
      <w:pPr>
        <w:rPr>
          <w:b/>
          <w:color w:val="00B050"/>
          <w:sz w:val="16"/>
          <w:szCs w:val="16"/>
        </w:rPr>
      </w:pPr>
    </w:p>
    <w:p w14:paraId="62D63B80" w14:textId="77777777" w:rsidR="000F385A" w:rsidRPr="00A127F0" w:rsidRDefault="000F385A" w:rsidP="000F385A">
      <w:pPr>
        <w:rPr>
          <w:bCs/>
          <w:color w:val="808080" w:themeColor="background1" w:themeShade="80"/>
          <w:sz w:val="16"/>
          <w:szCs w:val="16"/>
        </w:rPr>
      </w:pPr>
      <w:r w:rsidRPr="00A127F0">
        <w:rPr>
          <w:bCs/>
          <w:color w:val="808080" w:themeColor="background1" w:themeShade="80"/>
          <w:sz w:val="16"/>
          <w:szCs w:val="16"/>
        </w:rPr>
        <w:t xml:space="preserve">Reference: </w:t>
      </w:r>
    </w:p>
    <w:p w14:paraId="5E8892D0" w14:textId="77777777" w:rsidR="00824BAF" w:rsidRDefault="00824BAF"/>
    <w:sectPr w:rsidR="00824BAF" w:rsidSect="000F385A">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85A"/>
    <w:rsid w:val="00015AFD"/>
    <w:rsid w:val="000F385A"/>
    <w:rsid w:val="00227A03"/>
    <w:rsid w:val="0053088B"/>
    <w:rsid w:val="00824BAF"/>
    <w:rsid w:val="00951B17"/>
    <w:rsid w:val="00D7471E"/>
    <w:rsid w:val="00E05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A3908"/>
  <w15:chartTrackingRefBased/>
  <w15:docId w15:val="{EC958BDA-1E99-44AF-BED9-D8660D92A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85A"/>
    <w:rPr>
      <w:kern w:val="0"/>
      <w14:ligatures w14:val="none"/>
    </w:rPr>
  </w:style>
  <w:style w:type="paragraph" w:styleId="Heading1">
    <w:name w:val="heading 1"/>
    <w:basedOn w:val="Normal"/>
    <w:next w:val="Normal"/>
    <w:link w:val="Heading1Char"/>
    <w:uiPriority w:val="9"/>
    <w:qFormat/>
    <w:rsid w:val="000F385A"/>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F385A"/>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F385A"/>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F385A"/>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F385A"/>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F385A"/>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F385A"/>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F385A"/>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F385A"/>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38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38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38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38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38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38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38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38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385A"/>
    <w:rPr>
      <w:rFonts w:eastAsiaTheme="majorEastAsia" w:cstheme="majorBidi"/>
      <w:color w:val="272727" w:themeColor="text1" w:themeTint="D8"/>
    </w:rPr>
  </w:style>
  <w:style w:type="paragraph" w:styleId="Title">
    <w:name w:val="Title"/>
    <w:basedOn w:val="Normal"/>
    <w:next w:val="Normal"/>
    <w:link w:val="TitleChar"/>
    <w:uiPriority w:val="10"/>
    <w:qFormat/>
    <w:rsid w:val="000F385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F38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385A"/>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F38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385A"/>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0F385A"/>
    <w:rPr>
      <w:i/>
      <w:iCs/>
      <w:color w:val="404040" w:themeColor="text1" w:themeTint="BF"/>
    </w:rPr>
  </w:style>
  <w:style w:type="paragraph" w:styleId="ListParagraph">
    <w:name w:val="List Paragraph"/>
    <w:basedOn w:val="Normal"/>
    <w:uiPriority w:val="34"/>
    <w:qFormat/>
    <w:rsid w:val="000F385A"/>
    <w:pPr>
      <w:ind w:left="720"/>
      <w:contextualSpacing/>
    </w:pPr>
    <w:rPr>
      <w:kern w:val="2"/>
      <w14:ligatures w14:val="standardContextual"/>
    </w:rPr>
  </w:style>
  <w:style w:type="character" w:styleId="IntenseEmphasis">
    <w:name w:val="Intense Emphasis"/>
    <w:basedOn w:val="DefaultParagraphFont"/>
    <w:uiPriority w:val="21"/>
    <w:qFormat/>
    <w:rsid w:val="000F385A"/>
    <w:rPr>
      <w:i/>
      <w:iCs/>
      <w:color w:val="0F4761" w:themeColor="accent1" w:themeShade="BF"/>
    </w:rPr>
  </w:style>
  <w:style w:type="paragraph" w:styleId="IntenseQuote">
    <w:name w:val="Intense Quote"/>
    <w:basedOn w:val="Normal"/>
    <w:next w:val="Normal"/>
    <w:link w:val="IntenseQuoteChar"/>
    <w:uiPriority w:val="30"/>
    <w:qFormat/>
    <w:rsid w:val="000F38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0F385A"/>
    <w:rPr>
      <w:i/>
      <w:iCs/>
      <w:color w:val="0F4761" w:themeColor="accent1" w:themeShade="BF"/>
    </w:rPr>
  </w:style>
  <w:style w:type="character" w:styleId="IntenseReference">
    <w:name w:val="Intense Reference"/>
    <w:basedOn w:val="DefaultParagraphFont"/>
    <w:uiPriority w:val="32"/>
    <w:qFormat/>
    <w:rsid w:val="000F385A"/>
    <w:rPr>
      <w:b/>
      <w:bCs/>
      <w:smallCaps/>
      <w:color w:val="0F4761" w:themeColor="accent1" w:themeShade="BF"/>
      <w:spacing w:val="5"/>
    </w:rPr>
  </w:style>
  <w:style w:type="table" w:styleId="TableGrid">
    <w:name w:val="Table Grid"/>
    <w:basedOn w:val="TableNormal"/>
    <w:uiPriority w:val="39"/>
    <w:rsid w:val="000F38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15AFD"/>
    <w:rPr>
      <w:color w:val="467886" w:themeColor="hyperlink"/>
      <w:u w:val="single"/>
    </w:rPr>
  </w:style>
  <w:style w:type="character" w:styleId="UnresolvedMention">
    <w:name w:val="Unresolved Mention"/>
    <w:basedOn w:val="DefaultParagraphFont"/>
    <w:uiPriority w:val="99"/>
    <w:semiHidden/>
    <w:unhideWhenUsed/>
    <w:rsid w:val="00015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vacanada.com/en/canada/your-health-wellness/taking-medicine-correctly/" TargetMode="External"/><Relationship Id="rId3" Type="http://schemas.openxmlformats.org/officeDocument/2006/relationships/webSettings" Target="webSettings.xml"/><Relationship Id="rId7" Type="http://schemas.openxmlformats.org/officeDocument/2006/relationships/hyperlink" Target="https://www.tevacanada.com/fr/canada/votre-sante-et-votre-bien-etre/prendre-correctement-vos-medicamen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vacanada.com/en/canada/your-health-wellness/taking-medicine-correctly/"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www.tevacanada.com/fr/canada/votre-sante-et-votre-bien-etre/prendre-correctement-vos-medica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Teva</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2024-06-17T17:11:00Z</dcterms:created>
  <dcterms:modified xsi:type="dcterms:W3CDTF">2024-06-21T14:39:00Z</dcterms:modified>
</cp:coreProperties>
</file>